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D0" w:rsidRPr="00EB6777" w:rsidRDefault="0083550E" w:rsidP="00EB6777">
      <w:pPr>
        <w:spacing w:line="276" w:lineRule="auto"/>
        <w:rPr>
          <w:rFonts w:ascii="Trebuchet MS" w:hAnsi="Trebuchet MS"/>
          <w:sz w:val="24"/>
          <w:szCs w:val="24"/>
        </w:rPr>
      </w:pPr>
      <w:r w:rsidRPr="00EB6777">
        <w:rPr>
          <w:rFonts w:ascii="Trebuchet MS" w:hAnsi="Trebuchet MS"/>
          <w:b/>
          <w:sz w:val="24"/>
          <w:szCs w:val="24"/>
        </w:rPr>
        <w:t xml:space="preserve">INSTRUCTIONS: </w:t>
      </w:r>
      <w:r w:rsidRPr="00EB6777">
        <w:rPr>
          <w:rFonts w:ascii="Trebuchet MS" w:hAnsi="Trebuchet MS"/>
          <w:sz w:val="24"/>
          <w:szCs w:val="24"/>
        </w:rPr>
        <w:t xml:space="preserve">On the front, </w:t>
      </w:r>
      <w:r w:rsidR="00EB6777" w:rsidRPr="00EB6777">
        <w:rPr>
          <w:rFonts w:ascii="Trebuchet MS" w:hAnsi="Trebuchet MS"/>
          <w:sz w:val="24"/>
          <w:szCs w:val="24"/>
        </w:rPr>
        <w:t>rate each standard (1 is low, 10 is high) and comment as needed. Rating</w:t>
      </w:r>
      <w:r w:rsidR="00E772E9">
        <w:rPr>
          <w:rFonts w:ascii="Trebuchet MS" w:hAnsi="Trebuchet MS"/>
          <w:sz w:val="24"/>
          <w:szCs w:val="24"/>
        </w:rPr>
        <w:t>s</w:t>
      </w:r>
      <w:r w:rsidR="00EB6777" w:rsidRPr="00EB6777">
        <w:rPr>
          <w:rFonts w:ascii="Trebuchet MS" w:hAnsi="Trebuchet MS"/>
          <w:sz w:val="24"/>
          <w:szCs w:val="24"/>
        </w:rPr>
        <w:t xml:space="preserve"> should prioritize consistency and quality of meeting each standard. Then give an overall score for this Moment of Truth. Use the back side for detailed planning.</w:t>
      </w:r>
    </w:p>
    <w:p w:rsidR="00177D4E" w:rsidRPr="00177D4E" w:rsidRDefault="00B53224" w:rsidP="00177D4E">
      <w:pPr>
        <w:pStyle w:val="Heading1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MoT</w:t>
      </w:r>
      <w:proofErr w:type="spellEnd"/>
      <w:r>
        <w:rPr>
          <w:rFonts w:ascii="Trebuchet MS" w:hAnsi="Trebuchet MS"/>
        </w:rPr>
        <w:t xml:space="preserve"> #2</w:t>
      </w:r>
      <w:r w:rsidR="00177D4E" w:rsidRPr="00177D4E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Membership Orientation</w:t>
      </w:r>
    </w:p>
    <w:p w:rsidR="0083550E" w:rsidRPr="00EB6777" w:rsidRDefault="00EB6777" w:rsidP="008E7C18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1: </w:t>
      </w:r>
      <w:r w:rsidR="00B53224" w:rsidRPr="00B53224">
        <w:rPr>
          <w:rFonts w:ascii="Verdana" w:hAnsi="Verdana"/>
          <w:sz w:val="24"/>
          <w:szCs w:val="24"/>
        </w:rPr>
        <w:t>Formal induction, including presentation</w:t>
      </w:r>
      <w:r w:rsidR="00B53224">
        <w:rPr>
          <w:rFonts w:ascii="Verdana" w:hAnsi="Verdana"/>
          <w:sz w:val="24"/>
          <w:szCs w:val="24"/>
        </w:rPr>
        <w:t xml:space="preserve"> </w:t>
      </w:r>
      <w:r w:rsidR="00B53224" w:rsidRPr="00B53224">
        <w:rPr>
          <w:rFonts w:ascii="Verdana" w:hAnsi="Verdana"/>
          <w:sz w:val="24"/>
          <w:szCs w:val="24"/>
        </w:rPr>
        <w:t>of membership pin and manuals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B53224" w:rsidRDefault="00EB6777" w:rsidP="00B53224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B53224">
        <w:rPr>
          <w:rFonts w:ascii="Verdana" w:hAnsi="Verdana"/>
          <w:sz w:val="24"/>
          <w:szCs w:val="24"/>
        </w:rPr>
        <w:t xml:space="preserve"> 2: </w:t>
      </w:r>
      <w:r w:rsidR="00B53224" w:rsidRPr="00B53224">
        <w:rPr>
          <w:rFonts w:ascii="Verdana" w:hAnsi="Verdana"/>
          <w:sz w:val="24"/>
          <w:szCs w:val="24"/>
        </w:rPr>
        <w:t>Assignment of mentor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B53224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</w:t>
      </w:r>
      <w:r w:rsidR="0083550E" w:rsidRPr="00EB6777">
        <w:rPr>
          <w:rFonts w:ascii="Verdana" w:hAnsi="Verdana"/>
          <w:sz w:val="24"/>
          <w:szCs w:val="24"/>
        </w:rPr>
        <w:t>3</w:t>
      </w:r>
      <w:r w:rsidR="0083550E" w:rsidRPr="00EB6777">
        <w:rPr>
          <w:rFonts w:ascii="Verdana" w:hAnsi="Verdana"/>
          <w:sz w:val="24"/>
          <w:szCs w:val="24"/>
        </w:rPr>
        <w:t>:</w:t>
      </w:r>
      <w:r w:rsidR="008E7C18" w:rsidRPr="008E7C18">
        <w:t xml:space="preserve"> </w:t>
      </w:r>
      <w:r w:rsidR="00B53224" w:rsidRPr="00B53224">
        <w:rPr>
          <w:rFonts w:ascii="Verdana" w:hAnsi="Verdana"/>
          <w:sz w:val="24"/>
          <w:szCs w:val="24"/>
        </w:rPr>
        <w:t>Education programs and</w:t>
      </w:r>
      <w:r w:rsidR="00B53224">
        <w:rPr>
          <w:rFonts w:ascii="Verdana" w:hAnsi="Verdana"/>
          <w:sz w:val="24"/>
          <w:szCs w:val="24"/>
        </w:rPr>
        <w:t xml:space="preserve"> recognition </w:t>
      </w:r>
      <w:r w:rsidR="00B53224" w:rsidRPr="00B53224">
        <w:rPr>
          <w:rFonts w:ascii="Verdana" w:hAnsi="Verdana"/>
          <w:sz w:val="24"/>
          <w:szCs w:val="24"/>
        </w:rPr>
        <w:t>system discussed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</w:t>
      </w:r>
      <w:r w:rsidR="0083550E" w:rsidRPr="00EB6777">
        <w:rPr>
          <w:rFonts w:ascii="Verdana" w:hAnsi="Verdana"/>
          <w:sz w:val="24"/>
          <w:szCs w:val="24"/>
        </w:rPr>
        <w:t>4</w:t>
      </w:r>
      <w:r w:rsidR="0083550E" w:rsidRPr="00EB6777">
        <w:rPr>
          <w:rFonts w:ascii="Verdana" w:hAnsi="Verdana"/>
          <w:sz w:val="24"/>
          <w:szCs w:val="24"/>
        </w:rPr>
        <w:t>:</w:t>
      </w:r>
      <w:r w:rsidR="00177D4E" w:rsidRPr="00177D4E">
        <w:t xml:space="preserve"> </w:t>
      </w:r>
      <w:r w:rsidR="00B53224" w:rsidRPr="00B53224">
        <w:rPr>
          <w:rFonts w:ascii="Verdana" w:hAnsi="Verdana"/>
          <w:sz w:val="24"/>
          <w:szCs w:val="24"/>
        </w:rPr>
        <w:t>Learning needs assessed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EB6777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</w:t>
      </w:r>
      <w:r w:rsidR="0083550E" w:rsidRPr="00EB6777">
        <w:rPr>
          <w:rFonts w:ascii="Verdana" w:hAnsi="Verdana"/>
          <w:sz w:val="24"/>
          <w:szCs w:val="24"/>
        </w:rPr>
        <w:t>5</w:t>
      </w:r>
      <w:r w:rsidR="0083550E" w:rsidRPr="00EB6777">
        <w:rPr>
          <w:rFonts w:ascii="Verdana" w:hAnsi="Verdana"/>
          <w:sz w:val="24"/>
          <w:szCs w:val="24"/>
        </w:rPr>
        <w:t>:</w:t>
      </w:r>
      <w:r w:rsidR="00177D4E" w:rsidRPr="00177D4E">
        <w:t xml:space="preserve"> </w:t>
      </w:r>
      <w:r w:rsidR="00B53224" w:rsidRPr="00B53224">
        <w:rPr>
          <w:rFonts w:ascii="Verdana" w:hAnsi="Verdana"/>
          <w:sz w:val="24"/>
          <w:szCs w:val="24"/>
        </w:rPr>
        <w:t>Speaking role(s) assigned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B53224" w:rsidRDefault="00EB6777" w:rsidP="00B53224">
      <w:pPr>
        <w:spacing w:line="276" w:lineRule="auto"/>
        <w:rPr>
          <w:rFonts w:ascii="Verdana" w:hAnsi="Verdana"/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Standard</w:t>
      </w:r>
      <w:r w:rsidR="0083550E" w:rsidRPr="00EB6777">
        <w:rPr>
          <w:rFonts w:ascii="Verdana" w:hAnsi="Verdana"/>
          <w:sz w:val="24"/>
          <w:szCs w:val="24"/>
        </w:rPr>
        <w:t xml:space="preserve"> </w:t>
      </w:r>
      <w:r w:rsidR="0083550E" w:rsidRPr="00EB6777">
        <w:rPr>
          <w:rFonts w:ascii="Verdana" w:hAnsi="Verdana"/>
          <w:sz w:val="24"/>
          <w:szCs w:val="24"/>
        </w:rPr>
        <w:t>6</w:t>
      </w:r>
      <w:r w:rsidR="00177D4E">
        <w:rPr>
          <w:rFonts w:ascii="Verdana" w:hAnsi="Verdana"/>
          <w:sz w:val="24"/>
          <w:szCs w:val="24"/>
        </w:rPr>
        <w:t xml:space="preserve">: </w:t>
      </w:r>
      <w:r w:rsidR="00B53224" w:rsidRPr="00B53224">
        <w:rPr>
          <w:rFonts w:ascii="Verdana" w:hAnsi="Verdana"/>
          <w:sz w:val="24"/>
          <w:szCs w:val="24"/>
        </w:rPr>
        <w:t xml:space="preserve">Member </w:t>
      </w:r>
      <w:r w:rsidR="00B53224">
        <w:rPr>
          <w:rFonts w:ascii="Verdana" w:hAnsi="Verdana"/>
          <w:sz w:val="24"/>
          <w:szCs w:val="24"/>
        </w:rPr>
        <w:t xml:space="preserve">involved in all aspects of club </w:t>
      </w:r>
      <w:r w:rsidR="00B53224" w:rsidRPr="00B53224">
        <w:rPr>
          <w:rFonts w:ascii="Verdana" w:hAnsi="Verdana"/>
          <w:sz w:val="24"/>
          <w:szCs w:val="24"/>
        </w:rPr>
        <w:t>activities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B6777" w:rsidRPr="00EB6777" w:rsidRDefault="00EB6777" w:rsidP="00EB6777">
      <w:pPr>
        <w:spacing w:line="276" w:lineRule="auto"/>
        <w:rPr>
          <w:rFonts w:ascii="Rockwell" w:hAnsi="Rockwell"/>
          <w:color w:val="538135" w:themeColor="accent6" w:themeShade="BF"/>
          <w:sz w:val="24"/>
          <w:szCs w:val="24"/>
        </w:rPr>
      </w:pPr>
    </w:p>
    <w:p w:rsidR="00B9406A" w:rsidRPr="00EB6777" w:rsidRDefault="0083550E" w:rsidP="00EB6777">
      <w:pPr>
        <w:spacing w:line="276" w:lineRule="auto"/>
        <w:rPr>
          <w:sz w:val="24"/>
          <w:szCs w:val="24"/>
        </w:rPr>
      </w:pPr>
      <w:r w:rsidRPr="00EB6777">
        <w:rPr>
          <w:rFonts w:ascii="Verdana" w:hAnsi="Verdana"/>
          <w:sz w:val="24"/>
          <w:szCs w:val="24"/>
        </w:rPr>
        <w:t>Overall</w:t>
      </w:r>
      <w:r w:rsidRPr="00EB6777">
        <w:rPr>
          <w:rFonts w:ascii="Verdana" w:hAnsi="Verdana"/>
          <w:sz w:val="24"/>
          <w:szCs w:val="24"/>
        </w:rPr>
        <w:t>:</w:t>
      </w:r>
    </w:p>
    <w:p w:rsidR="00B9406A" w:rsidRPr="00EB6777" w:rsidRDefault="00B9406A" w:rsidP="00EB6777">
      <w:pPr>
        <w:spacing w:line="276" w:lineRule="auto"/>
        <w:jc w:val="center"/>
        <w:rPr>
          <w:rFonts w:ascii="Rockwell" w:hAnsi="Rockwell"/>
          <w:color w:val="538135" w:themeColor="accent6" w:themeShade="BF"/>
          <w:sz w:val="24"/>
          <w:szCs w:val="24"/>
        </w:rPr>
      </w:pPr>
      <w:r w:rsidRPr="00EB6777">
        <w:rPr>
          <w:rFonts w:ascii="Rockwell" w:hAnsi="Rockwell"/>
          <w:color w:val="C00000"/>
          <w:sz w:val="24"/>
          <w:szCs w:val="24"/>
        </w:rPr>
        <w:t>1</w:t>
      </w:r>
      <w:r w:rsidRPr="00EB6777">
        <w:rPr>
          <w:rFonts w:ascii="Rockwell" w:hAnsi="Rockwell"/>
          <w:color w:val="C00000"/>
          <w:sz w:val="24"/>
          <w:szCs w:val="24"/>
        </w:rPr>
        <w:tab/>
        <w:t>2</w:t>
      </w:r>
      <w:r w:rsidRPr="00EB6777">
        <w:rPr>
          <w:rFonts w:ascii="Rockwell" w:hAnsi="Rockwell"/>
          <w:color w:val="C00000"/>
          <w:sz w:val="24"/>
          <w:szCs w:val="24"/>
        </w:rPr>
        <w:tab/>
        <w:t>3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>4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5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6</w:t>
      </w:r>
      <w:r w:rsidRPr="00EB6777">
        <w:rPr>
          <w:rFonts w:ascii="Rockwell" w:hAnsi="Rockwell"/>
          <w:color w:val="BF8F00" w:themeColor="accent4" w:themeShade="BF"/>
          <w:sz w:val="24"/>
          <w:szCs w:val="24"/>
        </w:rPr>
        <w:tab/>
        <w:t>7</w:t>
      </w:r>
      <w:r w:rsidRPr="00EB6777">
        <w:rPr>
          <w:rFonts w:ascii="Rockwell" w:hAnsi="Rockwell"/>
          <w:color w:val="FF0000"/>
          <w:sz w:val="24"/>
          <w:szCs w:val="24"/>
        </w:rPr>
        <w:tab/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>8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9</w:t>
      </w:r>
      <w:r w:rsidRPr="00EB6777">
        <w:rPr>
          <w:rFonts w:ascii="Rockwell" w:hAnsi="Rockwell"/>
          <w:color w:val="538135" w:themeColor="accent6" w:themeShade="BF"/>
          <w:sz w:val="24"/>
          <w:szCs w:val="24"/>
        </w:rPr>
        <w:tab/>
        <w:t>10</w:t>
      </w:r>
    </w:p>
    <w:p w:rsidR="00EF304A" w:rsidRDefault="00EB6777" w:rsidP="00EF304A">
      <w:pPr>
        <w:spacing w:line="276" w:lineRule="auto"/>
        <w:rPr>
          <w:rFonts w:ascii="Rockwell" w:hAnsi="Rockwell"/>
          <w:color w:val="FF0000"/>
        </w:rPr>
      </w:pPr>
      <w:r>
        <w:rPr>
          <w:rFonts w:ascii="Rockwell" w:hAnsi="Rockwell"/>
          <w:color w:val="FF0000"/>
        </w:rPr>
        <w:br w:type="page"/>
      </w: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Based on the ratings you’ve made, w</w:t>
      </w:r>
      <w:r w:rsidRPr="00EF304A">
        <w:rPr>
          <w:rFonts w:ascii="Verdana" w:hAnsi="Verdana"/>
          <w:sz w:val="24"/>
          <w:szCs w:val="24"/>
        </w:rPr>
        <w:t>hat 3 standards could most use improvement?</w:t>
      </w: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EF304A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would </w:t>
      </w:r>
      <w:r w:rsidR="00FD3B94">
        <w:rPr>
          <w:rFonts w:ascii="Verdana" w:hAnsi="Verdana"/>
          <w:sz w:val="24"/>
          <w:szCs w:val="24"/>
        </w:rPr>
        <w:t>getting the next rating up look like? What benefits and value would there be?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EF304A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would we need to do to achieve that next rating?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would do what by when?</w:t>
      </w: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</w:p>
    <w:p w:rsidR="00FD3B94" w:rsidRPr="00FD3B94" w:rsidRDefault="00FD3B94" w:rsidP="00EF304A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sectPr w:rsidR="00FD3B94" w:rsidRPr="00FD3B94" w:rsidSect="00B9406A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6A" w:rsidRDefault="00B9406A" w:rsidP="00B9406A">
      <w:pPr>
        <w:spacing w:after="0" w:line="240" w:lineRule="auto"/>
      </w:pPr>
      <w:r>
        <w:separator/>
      </w:r>
    </w:p>
  </w:endnote>
  <w:end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6A" w:rsidRDefault="00B9406A" w:rsidP="00B9406A">
      <w:pPr>
        <w:spacing w:after="0" w:line="240" w:lineRule="auto"/>
      </w:pPr>
      <w:r>
        <w:separator/>
      </w:r>
    </w:p>
  </w:footnote>
  <w:footnote w:type="continuationSeparator" w:id="0">
    <w:p w:rsidR="00B9406A" w:rsidRDefault="00B9406A" w:rsidP="00B9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6A" w:rsidRPr="00B9406A" w:rsidRDefault="00B9406A" w:rsidP="00B9406A">
    <w:pPr>
      <w:pStyle w:val="Title"/>
    </w:pPr>
    <w:r w:rsidRPr="00B9406A">
      <w:t>Moments of Truth</w:t>
    </w:r>
    <w:r>
      <w:t xml:space="preserve">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A"/>
    <w:rsid w:val="00177D4E"/>
    <w:rsid w:val="0083550E"/>
    <w:rsid w:val="008E7C18"/>
    <w:rsid w:val="00B53224"/>
    <w:rsid w:val="00B9406A"/>
    <w:rsid w:val="00BB73D0"/>
    <w:rsid w:val="00E772E9"/>
    <w:rsid w:val="00EB6777"/>
    <w:rsid w:val="00EF304A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98323"/>
  <w15:chartTrackingRefBased/>
  <w15:docId w15:val="{D323BC35-8FF7-4BAD-9F46-C0F2E32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6A"/>
  </w:style>
  <w:style w:type="paragraph" w:styleId="Footer">
    <w:name w:val="footer"/>
    <w:basedOn w:val="Normal"/>
    <w:link w:val="FooterChar"/>
    <w:uiPriority w:val="99"/>
    <w:unhideWhenUsed/>
    <w:rsid w:val="00B9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6A"/>
  </w:style>
  <w:style w:type="paragraph" w:styleId="Title">
    <w:name w:val="Title"/>
    <w:basedOn w:val="Normal"/>
    <w:next w:val="Normal"/>
    <w:link w:val="TitleChar"/>
    <w:uiPriority w:val="10"/>
    <w:qFormat/>
    <w:rsid w:val="00B9406A"/>
    <w:pPr>
      <w:spacing w:after="0" w:line="240" w:lineRule="auto"/>
      <w:contextualSpacing/>
      <w:jc w:val="center"/>
    </w:pPr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06A"/>
    <w:rPr>
      <w:rFonts w:ascii="Rockwell Extra Bold" w:eastAsiaTheme="majorEastAsia" w:hAnsi="Rockwell Extra 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77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2</cp:revision>
  <dcterms:created xsi:type="dcterms:W3CDTF">2018-09-05T15:39:00Z</dcterms:created>
  <dcterms:modified xsi:type="dcterms:W3CDTF">2018-09-05T15:39:00Z</dcterms:modified>
</cp:coreProperties>
</file>